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-72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Datos personales del solicitante (Nombre y lugar de trabajo)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Título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Resumen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Utilidad del proyecto e interés para el GESMD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Introducción y antecedentes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Objetivos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Material y método. Plan estadístico. Plazos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Memoria económica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Bibliografía breve relacionada con 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08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Curriculum breve del investigador principal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Relación de investigadores participantes (Grupo investigador)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108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Experiencia del Grupo Investigador y del centro elegido para realizar 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144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Secretaría Técnica del Grupo GESMD</w:t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 Alsina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64-68, escalera B, entresuelo 5ª</w:t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08024-Barcelona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Tel.: 934 344 412</w:t>
      </w:r>
    </w:p>
    <w:p w:rsidR="00000000" w:rsidDel="00000000" w:rsidP="00000000" w:rsidRDefault="00000000" w:rsidRPr="00000000" w14:paraId="00000048">
      <w:pPr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secretaria@gesmd.es</w:t>
      </w:r>
    </w:p>
    <w:p w:rsidR="00000000" w:rsidDel="00000000" w:rsidP="00000000" w:rsidRDefault="00000000" w:rsidRPr="00000000" w14:paraId="00000049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313" w:top="187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6"/>
        <w:tab w:val="right" w:pos="10772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after="713" w:line="240" w:lineRule="auto"/>
      <w:rPr>
        <w:rFonts w:ascii="Courier New" w:cs="Courier New" w:eastAsia="Courier New" w:hAnsi="Courier New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819"/>
        <w:tab w:val="right" w:pos="9638"/>
      </w:tabs>
      <w:spacing w:before="555" w:lineRule="auto"/>
      <w:jc w:val="right"/>
      <w:rPr>
        <w:rFonts w:ascii="Arial" w:cs="Arial" w:eastAsia="Arial" w:hAnsi="Arial"/>
        <w:b w:val="0"/>
        <w:sz w:val="28"/>
        <w:szCs w:val="2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Beca GESMD 20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21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-14602</wp:posOffset>
          </wp:positionH>
          <wp:positionV relativeFrom="paragraph">
            <wp:posOffset>-82547</wp:posOffset>
          </wp:positionV>
          <wp:extent cx="692150" cy="59563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2150" cy="595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tabs>
        <w:tab w:val="center" w:pos="4819"/>
        <w:tab w:val="right" w:pos="9638"/>
      </w:tabs>
      <w:jc w:val="right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Formulario de solicitud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nJ/WL2FM/nr8DaPPS5/veny/w==">AMUW2mUtpltzyzG7ruaLxRiuFr1z8pi9qW73sFu8ptSykLuly35NZyw3qO/1ykxa3cl2RGUlCWsjI6pphKlzbj2mgFiCPEp0oA5yQh8Zwi72SzNwACFGwwo=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